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武汉植物园停车场服务项目承租经营协议书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甲方: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乙方: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完善武汉植物园园区（仅限磨山园区，以下类同）科普开放功能、合理开发利用本园资源优势、增加园区配套设施、提升旅游服务质量，经甲方公开招标、乙方竞标响应并中标，双方本着互惠互利、协商自愿的原则，达成如下合作协议:</w:t>
      </w:r>
    </w:p>
    <w:p>
      <w:pPr>
        <w:spacing w:line="360" w:lineRule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 第一条:承租经营内容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1、甲方将大门口外规定范围（即西边公交停车场下的两个停车场）停车场按现状委托予乙方管理与服务。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2、乙方负责上述停车场区域内出入车辆的指引、疏导、巡视、收费、引导入位等管理与服务，乙方自负盈亏并向甲方缴纳承租费用。</w:t>
      </w:r>
    </w:p>
    <w:p>
      <w:pPr>
        <w:spacing w:line="360" w:lineRule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 第二条:协议期限、承租费用及支付方式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1、本协议承租经营期限为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年，自202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日起至202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日止。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2、承租经营期内，承租费用为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元整（人民币）。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3、乙方于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2021年8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日前向甲方缴纳每年承租经营费用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元整（人民币）。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4、乙方于2020年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日前向甲方交纳协议期内履约保证金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10000 </w:t>
      </w:r>
      <w:r>
        <w:rPr>
          <w:rFonts w:hint="eastAsia" w:ascii="仿宋_GB2312" w:hAnsi="仿宋_GB2312" w:eastAsia="仿宋_GB2312" w:cs="仿宋_GB2312"/>
          <w:sz w:val="28"/>
          <w:szCs w:val="28"/>
        </w:rPr>
        <w:t>元整（人民币）；协议期满交接无误后，甲方十个工作日内退还乙方履约保证金余额。</w:t>
      </w: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第三条:双方的权利及义务</w:t>
      </w: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（一）甲方权利和义务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1、甲方有权对乙方业务运营进行监督与指导。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2、甲方如因乙方现场管理人员服务态度、个人素质等原因不满意，有权要求乙方加强管理、进行整改或更换停车场管理人员。</w:t>
      </w: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（二）乙方的权利及义务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乙方应具有营业资质及相关行业管理部门核准的资质证明，并定期向甲方提供年审的资质证明材料。如需办理，所产生的一切费用由乙方自行承担。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乙方必须以良好的服务形象为游客提供优良的服务，并对产生的游客投诉予以积极回应，给予游客满意的答复。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乙方在甲方提供的场地内所从事经营活动必须符合国家、地方的相关法律、法规及各项规定，同时必须遵守武汉植物园的相关管理制度合法经营。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承租经营期内，乙方应独立承担因经营活动而可能引起的盈亏、民事和法律责任，甲方不承担任何责任。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承租经营期内，乙方不得向第三方转租或分租经营，乙方不得超出承租范围和区域进行经营。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乙方应按国家相关要求，做好消防、治安等安全工作；服务运营中所造成人身伤害、财产损失等由乙方承担全部经济和法律责任，与甲方无关。</w:t>
      </w:r>
    </w:p>
    <w:p>
      <w:pPr>
        <w:spacing w:line="360" w:lineRule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 第四条:协议终止、续签</w:t>
      </w: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（一）协议终止: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1、协议到期，本协议自动终止。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2、经双方协商一致，本协议终止。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3、乙方未按规定时间缴纳协议约定承租费用且催缴三次还未履行，甲方除依法追收该费用和滞纳金外，本协议立即终止。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4、乙方经营过程中，出现严重火灾、事故等造成严重伤亡或纠纷的，本协议立即终止。</w:t>
      </w: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（二）协议续签: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协议期满，甲方继续开展停车场管理运营服务租赁，同等条件下乙方享有优先承租权。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 第六条:其他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本合同未尽事宜，甲乙双方友好协商议定，并签订补充协议；补充协议经甲乙双方签字盖章后作为本协议的附件，与本协议具有同等法律效力。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本协议在履约过程中如发生争议，双方应协商解决;如协商不成，交由协议履行地所在人民法院裁决。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如遇不可抗拒的自然灾害或政府行为造成无法经营，双方可终止本协议，甲乙双方互不承担责任。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本协议一式肆份，甲乙双方各持贰份，具有同等法律效力。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甲方：                          乙方：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甲方代表：                      乙方代表：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right="9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签订日期：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202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1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年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0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404F65"/>
    <w:multiLevelType w:val="singleLevel"/>
    <w:tmpl w:val="CC404F6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1AE3FFB"/>
    <w:multiLevelType w:val="singleLevel"/>
    <w:tmpl w:val="41AE3FFB"/>
    <w:lvl w:ilvl="0" w:tentative="0">
      <w:start w:val="1"/>
      <w:numFmt w:val="decimal"/>
      <w:suff w:val="nothing"/>
      <w:lvlText w:val="%1、"/>
      <w:lvlJc w:val="left"/>
      <w:rPr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B1F6C"/>
    <w:rsid w:val="000D6F42"/>
    <w:rsid w:val="00201F40"/>
    <w:rsid w:val="00210889"/>
    <w:rsid w:val="0021323B"/>
    <w:rsid w:val="002B7F3E"/>
    <w:rsid w:val="003457C5"/>
    <w:rsid w:val="003D6A96"/>
    <w:rsid w:val="004A7918"/>
    <w:rsid w:val="004F6266"/>
    <w:rsid w:val="00582BD6"/>
    <w:rsid w:val="00615F04"/>
    <w:rsid w:val="00625EA0"/>
    <w:rsid w:val="00652115"/>
    <w:rsid w:val="006B0911"/>
    <w:rsid w:val="00727D2E"/>
    <w:rsid w:val="0074581B"/>
    <w:rsid w:val="007D75FB"/>
    <w:rsid w:val="0083326C"/>
    <w:rsid w:val="00862923"/>
    <w:rsid w:val="0094147F"/>
    <w:rsid w:val="00941ABE"/>
    <w:rsid w:val="009E62C4"/>
    <w:rsid w:val="00B15DD5"/>
    <w:rsid w:val="00C35091"/>
    <w:rsid w:val="00D66CCF"/>
    <w:rsid w:val="00E90C41"/>
    <w:rsid w:val="00EC7AFA"/>
    <w:rsid w:val="00F03555"/>
    <w:rsid w:val="015B1F6C"/>
    <w:rsid w:val="21DD4F7C"/>
    <w:rsid w:val="2E125AAF"/>
    <w:rsid w:val="4E15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214</Words>
  <Characters>1224</Characters>
  <Lines>10</Lines>
  <Paragraphs>2</Paragraphs>
  <TotalTime>120</TotalTime>
  <ScaleCrop>false</ScaleCrop>
  <LinksUpToDate>false</LinksUpToDate>
  <CharactersWithSpaces>1436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2020-05-12T02:39:00Z</dcterms:created>
  <dc:creator>宝</dc:creator>
  <cp:lastModifiedBy>宝</cp:lastModifiedBy>
  <dcterms:modified xsi:type="dcterms:W3CDTF">2021-07-30T06:42:44Z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EB774E71FECB4810AC3A6D0AF918E147</vt:lpwstr>
  </property>
</Properties>
</file>