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B7" w:rsidRDefault="007D74B7" w:rsidP="007D74B7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表7：</w:t>
      </w:r>
    </w:p>
    <w:p w:rsidR="007D74B7" w:rsidRDefault="007D74B7" w:rsidP="007D74B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湖北省地方标准编制说明</w:t>
      </w:r>
    </w:p>
    <w:p w:rsidR="007D74B7" w:rsidRDefault="007D74B7" w:rsidP="007D74B7">
      <w:pPr>
        <w:adjustRightInd w:val="0"/>
        <w:snapToGrid w:val="0"/>
        <w:spacing w:line="300" w:lineRule="exact"/>
        <w:jc w:val="right"/>
        <w:rPr>
          <w:rFonts w:ascii="方正小标宋简体" w:eastAsia="方正小标宋简体"/>
          <w:color w:val="000000"/>
          <w:sz w:val="44"/>
          <w:szCs w:val="44"/>
        </w:rPr>
      </w:pPr>
    </w:p>
    <w:p w:rsidR="007D74B7" w:rsidRPr="00143FA5" w:rsidRDefault="00565FF2" w:rsidP="007D74B7">
      <w:pPr>
        <w:adjustRightInd w:val="0"/>
        <w:snapToGrid w:val="0"/>
        <w:spacing w:line="560" w:lineRule="exact"/>
        <w:jc w:val="righ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  <w:r w:rsidR="007D74B7" w:rsidRPr="00143FA5">
        <w:rPr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</w:rPr>
        <w:t xml:space="preserve">  </w:t>
      </w:r>
      <w:r w:rsidR="007D74B7" w:rsidRPr="00143FA5">
        <w:rPr>
          <w:color w:val="000000"/>
          <w:sz w:val="32"/>
          <w:szCs w:val="32"/>
        </w:rPr>
        <w:t>月</w:t>
      </w:r>
      <w:r>
        <w:rPr>
          <w:rFonts w:hint="eastAsia"/>
          <w:color w:val="000000"/>
          <w:sz w:val="32"/>
          <w:szCs w:val="32"/>
        </w:rPr>
        <w:t xml:space="preserve">  </w:t>
      </w:r>
      <w:r w:rsidR="007D74B7" w:rsidRPr="00143FA5">
        <w:rPr>
          <w:color w:val="000000"/>
          <w:sz w:val="32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1060"/>
        <w:gridCol w:w="2959"/>
        <w:gridCol w:w="874"/>
      </w:tblGrid>
      <w:tr w:rsidR="007D74B7" w:rsidTr="00484DB5">
        <w:trPr>
          <w:trHeight w:val="822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2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7" w:rsidRPr="006E1830" w:rsidRDefault="00565FF2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565FF2">
              <w:rPr>
                <w:rFonts w:ascii="宋体" w:hAnsi="宋体" w:hint="eastAsia"/>
                <w:color w:val="000000"/>
                <w:sz w:val="28"/>
                <w:szCs w:val="28"/>
              </w:rPr>
              <w:t>观赏水草实用栽培技术指南</w:t>
            </w:r>
          </w:p>
        </w:tc>
      </w:tr>
      <w:tr w:rsidR="007D74B7" w:rsidTr="00484DB5">
        <w:trPr>
          <w:trHeight w:val="20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被修订或整合</w:t>
            </w:r>
          </w:p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被代替</w:t>
            </w:r>
          </w:p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7D74B7" w:rsidTr="00484DB5">
        <w:trPr>
          <w:trHeight w:val="2343"/>
          <w:jc w:val="center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起草单位</w:t>
            </w:r>
          </w:p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2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61" w:rsidRPr="006E1830" w:rsidRDefault="00660961" w:rsidP="00143FA5">
            <w:pPr>
              <w:adjustRightInd w:val="0"/>
              <w:snapToGrid w:val="0"/>
              <w:spacing w:line="360" w:lineRule="auto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6E1830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中国科学院武汉植物园</w:t>
            </w:r>
          </w:p>
          <w:p w:rsidR="007D74B7" w:rsidRDefault="00660961" w:rsidP="00143FA5">
            <w:pPr>
              <w:adjustRightInd w:val="0"/>
              <w:snapToGrid w:val="0"/>
              <w:spacing w:line="36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6E1830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武汉市科硕科技</w:t>
            </w:r>
            <w:proofErr w:type="gramEnd"/>
            <w:r w:rsidRPr="006E1830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有限公司</w:t>
            </w:r>
          </w:p>
        </w:tc>
      </w:tr>
      <w:tr w:rsidR="007D74B7" w:rsidTr="00484DB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1.项目简介：</w:t>
            </w:r>
          </w:p>
          <w:p w:rsidR="00D41C5F" w:rsidRDefault="00D41C5F" w:rsidP="00D41C5F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观赏水草是是指具有观赏价值、且应用于水族箱造景的一类水生或湿生植物。水族箱又称为水族缸，曾经仅用于饲养观赏鱼类。然而，在仅饲养观赏鱼时，残</w:t>
            </w:r>
            <w:proofErr w:type="gramStart"/>
            <w:r>
              <w:rPr>
                <w:rFonts w:hint="eastAsia"/>
              </w:rPr>
              <w:t>铒</w:t>
            </w:r>
            <w:proofErr w:type="gramEnd"/>
            <w:r>
              <w:rPr>
                <w:rFonts w:hint="eastAsia"/>
              </w:rPr>
              <w:t>和排泄物污染水质，影响鱼类的生长。因此，开始探索在水族箱放养水草，让水草吸收有害物质，使鱼类和水草在水族箱中互利共生。随着科技的发展，现代水族箱已经可以饲养观赏水生动物、种植水草，并且从以往的“草衬鱼”逐步走向“鱼衬草”，水草从以往陪衬的地位渐渐演变成了水族箱内的主角，水草造景在一定程度上已经是水族箱造景的代名词。因此，水族箱观赏水草引起人们的极大兴趣，促进观赏水草行业的快速发展。</w:t>
            </w:r>
          </w:p>
          <w:p w:rsidR="00484DB5" w:rsidRDefault="00484DB5" w:rsidP="00484DB5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观赏水草的种植及展示历史悠久，源于德国采用玻璃缸放养金鱼和水草。</w:t>
            </w:r>
            <w:r>
              <w:rPr>
                <w:rFonts w:hint="eastAsia"/>
              </w:rPr>
              <w:t>1851</w:t>
            </w:r>
            <w:r>
              <w:rPr>
                <w:rFonts w:hint="eastAsia"/>
              </w:rPr>
              <w:t>年，在英国举行的万国工业博览会，第一次展示了现代玻璃水族箱。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世纪，德国汉堡市成为水族产品主要港口。第一次世界大战后，欧美国家的水族箱产业快速发展。</w:t>
            </w: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世纪</w:t>
            </w:r>
            <w:r>
              <w:rPr>
                <w:rFonts w:hint="eastAsia"/>
              </w:rPr>
              <w:t xml:space="preserve">50 </w:t>
            </w:r>
            <w:r>
              <w:rPr>
                <w:rFonts w:hint="eastAsia"/>
              </w:rPr>
              <w:t>年代后，水族箱越来越多的出现在普通家庭。现在，全球有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亿多个水族箱，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亿多家庭消费群体。欧美、日本等发达国家水族箱家庭普及率已超过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。随着各国各地区的频繁交流，以及现代物流业的快速发展，使各地区、各国家的水草种类集合在一起成为可能，应用于水族箱种植的观赏水草种类已达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多种，水草栽培技术也日趋完善，观赏水草种植业作为新兴行业迅速发展。</w:t>
            </w:r>
          </w:p>
          <w:p w:rsidR="00484DB5" w:rsidRPr="00484DB5" w:rsidRDefault="00484DB5" w:rsidP="00D41C5F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我国水族箱观赏水草的种植和研究起步较晚。台湾省因地理位置优越和气候条件适宜，其生产和消费种类已达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多种，销往中国内地、日本、加拿大、美国、德国等国家和地区，成为亚洲地区最重要的观赏水草仓库和中转场，其产业已经形成水草场—水族馆—爱好者的</w:t>
            </w:r>
            <w:r>
              <w:rPr>
                <w:rFonts w:hint="eastAsia"/>
              </w:rPr>
              <w:lastRenderedPageBreak/>
              <w:t>一条龙模式，在我国处于领先地位。随着人们生活水平的提高，水族箱被广泛应用于海洋馆、酒店、商场、企事业单位、家庭等装饰品。广州、上海、北京、山东、四川等地也已经出现了一些较大规模的观赏水草专业种植企业，但他们在技术和经验上都有很大的进步空间。</w:t>
            </w:r>
          </w:p>
          <w:p w:rsidR="00D41C5F" w:rsidRDefault="00D41C5F" w:rsidP="00D41C5F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根据水生植物的生活型分类，可以分为</w:t>
            </w:r>
            <w:proofErr w:type="gramStart"/>
            <w:r>
              <w:rPr>
                <w:rFonts w:hint="eastAsia"/>
              </w:rPr>
              <w:t>挺</w:t>
            </w:r>
            <w:proofErr w:type="gramEnd"/>
            <w:r>
              <w:rPr>
                <w:rFonts w:hint="eastAsia"/>
              </w:rPr>
              <w:t>水植物、浮叶植物、沉水植物和漂浮植物等四类。其中，仅仅沉水植物可以长期沉没在水下生存。因此，沉水植物是水族箱观赏水草沉水栽培的首选。然而，虽然目前水族箱造景时最多的应用形式为观赏水草的沉水栽培，但这些观赏水草大多数不是沉水植物，沉水栽培环境不利于其良好生长和长期生存，在没有搭配其他沉水植物时，水族箱观赏水草造景很难达到预期景观效果。现在用于水族箱的观赏水草，种类繁多，主要是皇冠类、</w:t>
            </w:r>
            <w:proofErr w:type="gramStart"/>
            <w:r>
              <w:rPr>
                <w:rFonts w:hint="eastAsia"/>
              </w:rPr>
              <w:t>椒</w:t>
            </w:r>
            <w:proofErr w:type="gramEnd"/>
            <w:r>
              <w:rPr>
                <w:rFonts w:hint="eastAsia"/>
              </w:rPr>
              <w:t>草类、水榕类、丛生类、有茎类、根茎类、蕨类、苔藻类、漂浮类等九大类。因此，必须熟悉观赏水草的生活习性，并进行科学种植。</w:t>
            </w:r>
          </w:p>
          <w:p w:rsidR="00D41C5F" w:rsidRDefault="00D41C5F" w:rsidP="00D41C5F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此外，对于沉水植物而言，沉水植物常具有多次独立进化的历史，并形成了一系列复杂结构、生理特征、生长与繁殖方式，导致其生长与繁殖模式复杂多样，使其养护管理与其他生物类群相比差异较大。这在客观上也造成了在粗放管理状态下，长期的沉水植物活体保存和展示具有较大的难度。一般来说，湖北地区较容易活体保存的沉水植物种类不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。随着观赏要求的日益提升，以及水族设备的研发使用，水族箱也逐步平民化和普及化，观赏水草种植也必须得向专业化方向发展。因此，急需制定具有可操作性的养护技术规范，促进水族箱观赏水草产业的健康发展。</w:t>
            </w:r>
          </w:p>
          <w:p w:rsidR="00D41C5F" w:rsidRDefault="00D41C5F" w:rsidP="00484DB5">
            <w:pPr>
              <w:snapToGrid w:val="0"/>
              <w:spacing w:line="360" w:lineRule="auto"/>
              <w:ind w:firstLineChars="200" w:firstLine="420"/>
            </w:pPr>
            <w:r w:rsidRPr="00D41C5F">
              <w:rPr>
                <w:rFonts w:hint="eastAsia"/>
              </w:rPr>
              <w:t>本项目在通过对水生植物</w:t>
            </w:r>
            <w:r w:rsidRPr="00D41C5F">
              <w:rPr>
                <w:rFonts w:hint="eastAsia"/>
              </w:rPr>
              <w:t>60</w:t>
            </w:r>
            <w:r w:rsidRPr="00D41C5F">
              <w:rPr>
                <w:rFonts w:hint="eastAsia"/>
              </w:rPr>
              <w:t>余年科学研究和</w:t>
            </w:r>
            <w:r w:rsidRPr="00D41C5F">
              <w:rPr>
                <w:rFonts w:hint="eastAsia"/>
              </w:rPr>
              <w:t>20</w:t>
            </w:r>
            <w:r w:rsidRPr="00D41C5F">
              <w:rPr>
                <w:rFonts w:hint="eastAsia"/>
              </w:rPr>
              <w:t>余年大型水族箱栽培实践形成的技术体系基础上，制定湖北省水族箱观赏水草栽培技术指南。期望通过研究院所、企业、地方政府的通力合作，建设水族箱观赏水草栽培技术示范点，加强其栽培技术标准的推广应用，推动湖北省和我国水族箱及观赏水草产业的可持续发展。同时，水族箱观赏水草栽培技术指南的制定，也有利于水生植物的种质资源保护，实现经济效益、社会效益和生态效益共赢。</w:t>
            </w:r>
          </w:p>
          <w:p w:rsidR="00464EEC" w:rsidRPr="008500EA" w:rsidRDefault="00464EEC" w:rsidP="00D41C5F">
            <w:pPr>
              <w:spacing w:line="360" w:lineRule="auto"/>
              <w:ind w:firstLineChars="200" w:firstLine="422"/>
              <w:rPr>
                <w:b/>
              </w:rPr>
            </w:pPr>
            <w:r w:rsidRPr="008500EA">
              <w:rPr>
                <w:b/>
              </w:rPr>
              <w:t>2</w:t>
            </w:r>
            <w:r w:rsidRPr="008500EA">
              <w:rPr>
                <w:b/>
              </w:rPr>
              <w:t>．主要内容</w:t>
            </w:r>
          </w:p>
          <w:p w:rsidR="00D41C5F" w:rsidRDefault="00D41C5F" w:rsidP="00D41C5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湖北省观赏水草常见种类；</w:t>
            </w:r>
            <w:r>
              <w:rPr>
                <w:rFonts w:hint="eastAsia"/>
              </w:rPr>
              <w:t xml:space="preserve"> </w:t>
            </w:r>
          </w:p>
          <w:p w:rsidR="00D41C5F" w:rsidRDefault="00D41C5F" w:rsidP="00D41C5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水族箱观赏水草的栽培条件；</w:t>
            </w:r>
          </w:p>
          <w:p w:rsidR="00D41C5F" w:rsidRDefault="00D41C5F" w:rsidP="00D41C5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水族箱观赏水草的栽培方法；</w:t>
            </w:r>
          </w:p>
          <w:p w:rsidR="00D41C5F" w:rsidRDefault="00D41C5F" w:rsidP="00D41C5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水族箱观赏水草的养护管理；</w:t>
            </w:r>
          </w:p>
          <w:p w:rsidR="007D74B7" w:rsidRDefault="00D41C5F" w:rsidP="00484DB5">
            <w:pPr>
              <w:spacing w:line="360" w:lineRule="auto"/>
              <w:ind w:firstLineChars="200" w:firstLine="420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水族箱观赏水草的栽培管理档案；</w:t>
            </w:r>
          </w:p>
        </w:tc>
      </w:tr>
      <w:tr w:rsidR="007D74B7" w:rsidTr="00484DB5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2.技术路线：</w:t>
            </w:r>
          </w:p>
          <w:p w:rsidR="00D8123E" w:rsidRDefault="00D8123E" w:rsidP="00D8123E">
            <w:pPr>
              <w:pStyle w:val="a7"/>
              <w:spacing w:line="360" w:lineRule="auto"/>
              <w:ind w:firstLine="420"/>
              <w:rPr>
                <w:color w:val="000000"/>
              </w:rPr>
            </w:pPr>
            <w:r>
              <w:rPr>
                <w:rFonts w:hint="eastAsia"/>
              </w:rPr>
              <w:t>本文件的章节由：</w:t>
            </w:r>
            <w:r>
              <w:rPr>
                <w:rFonts w:hint="eastAsia"/>
                <w:color w:val="000000"/>
                <w:kern w:val="0"/>
              </w:rPr>
              <w:t>范围、规</w:t>
            </w:r>
            <w:r>
              <w:rPr>
                <w:rFonts w:hint="eastAsia"/>
                <w:color w:val="000000"/>
              </w:rPr>
              <w:t>范性引用文件、术语和定义、</w:t>
            </w:r>
            <w:r w:rsidR="00D555B6">
              <w:rPr>
                <w:rFonts w:hint="eastAsia"/>
                <w:color w:val="000000"/>
              </w:rPr>
              <w:t>水族箱选择、湖北地区水族箱观赏水草常见种类、栽培条件、栽培方法、养护管理、</w:t>
            </w:r>
            <w:r>
              <w:rPr>
                <w:rFonts w:hint="eastAsia"/>
                <w:color w:val="000000"/>
              </w:rPr>
              <w:t>栽培管理档案</w:t>
            </w:r>
            <w:r w:rsidR="00D555B6">
              <w:rPr>
                <w:rFonts w:hint="eastAsia"/>
                <w:color w:val="000000"/>
              </w:rPr>
              <w:t>和标准实施及评价</w:t>
            </w:r>
            <w:r>
              <w:rPr>
                <w:rFonts w:hint="eastAsia"/>
                <w:spacing w:val="-5"/>
              </w:rPr>
              <w:t>组成。</w:t>
            </w:r>
            <w:r>
              <w:rPr>
                <w:rFonts w:hint="eastAsia"/>
                <w:color w:val="000000"/>
              </w:rPr>
              <w:t>其中“</w:t>
            </w:r>
            <w:r w:rsidR="00D555B6">
              <w:rPr>
                <w:rFonts w:hint="eastAsia"/>
                <w:color w:val="000000"/>
              </w:rPr>
              <w:t>常见种类</w:t>
            </w:r>
            <w:r>
              <w:rPr>
                <w:rFonts w:hint="eastAsia"/>
                <w:color w:val="000000"/>
              </w:rPr>
              <w:t>”、“栽培方法”和“养护管理”是本文件的主要技术内容。</w:t>
            </w:r>
          </w:p>
          <w:p w:rsidR="00D8123E" w:rsidRDefault="00D8123E" w:rsidP="00D8123E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 w:rsidRPr="00D8123E">
              <w:rPr>
                <w:rFonts w:ascii="宋体" w:hAnsi="宋体" w:cs="宋体" w:hint="eastAsia"/>
                <w:b/>
                <w:bCs/>
              </w:rPr>
              <w:lastRenderedPageBreak/>
              <w:t>主要技术指标、参数、性能指标及要求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</w:p>
          <w:p w:rsid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1）、</w:t>
            </w:r>
            <w:r w:rsidRPr="00DC2C0E">
              <w:rPr>
                <w:rFonts w:ascii="宋体" w:hAnsi="宋体" w:cs="宋体" w:hint="eastAsia"/>
                <w:bCs/>
              </w:rPr>
              <w:t>湖北地区水族箱观赏水草常见种类参见附录A。</w:t>
            </w:r>
          </w:p>
          <w:p w:rsid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highlight w:val="yellow"/>
              </w:rPr>
            </w:pPr>
            <w:r>
              <w:rPr>
                <w:rFonts w:ascii="宋体" w:hAnsi="宋体" w:cs="宋体" w:hint="eastAsia"/>
                <w:bCs/>
              </w:rPr>
              <w:t>2）、</w:t>
            </w:r>
            <w:r w:rsidRPr="00DC2C0E">
              <w:rPr>
                <w:rFonts w:ascii="宋体" w:hAnsi="宋体" w:cs="宋体" w:hint="eastAsia"/>
                <w:bCs/>
              </w:rPr>
              <w:t>应根据观赏水草的种类设置光照条件，其中阳生水草的光照强度＞500 Lux、光照时间8 h-10 h；阴生水草的光照强度＜500 Lux、光照时间4 h- 6 h；中性水草介于阳生水草和阴生水草之间。湖北地区观赏水草常见种类的光照条件参见附录B。</w:t>
            </w:r>
          </w:p>
          <w:p w:rsidR="00DC2C0E" w:rsidRP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3</w:t>
            </w:r>
            <w:r w:rsidRPr="00DC2C0E">
              <w:rPr>
                <w:rFonts w:ascii="宋体" w:hAnsi="宋体" w:cs="宋体" w:hint="eastAsia"/>
                <w:bCs/>
              </w:rPr>
              <w:t>)</w:t>
            </w:r>
            <w:r>
              <w:rPr>
                <w:rFonts w:ascii="宋体" w:hAnsi="宋体" w:cs="宋体" w:hint="eastAsia"/>
                <w:bCs/>
              </w:rPr>
              <w:t>、</w:t>
            </w:r>
            <w:r w:rsidRPr="00DC2C0E">
              <w:rPr>
                <w:rFonts w:ascii="宋体" w:hAnsi="宋体" w:cs="宋体" w:hint="eastAsia"/>
                <w:bCs/>
              </w:rPr>
              <w:t>植物整株取材时，应将发黄、残破、腐烂或长有青苔的枝干及叶片清理干净；应将长根切除干净，保留1-2 cm的须根和新生根；清理已开的花朵，适当保留基部花蕾。</w:t>
            </w:r>
          </w:p>
          <w:p w:rsidR="00DC2C0E" w:rsidRP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4</w:t>
            </w:r>
            <w:r w:rsidRPr="00DC2C0E">
              <w:rPr>
                <w:rFonts w:ascii="宋体" w:hAnsi="宋体" w:cs="宋体" w:hint="eastAsia"/>
                <w:bCs/>
              </w:rPr>
              <w:t>)</w:t>
            </w:r>
            <w:r>
              <w:rPr>
                <w:rFonts w:ascii="宋体" w:hAnsi="宋体" w:cs="宋体" w:hint="eastAsia"/>
                <w:bCs/>
              </w:rPr>
              <w:t>、</w:t>
            </w:r>
            <w:r w:rsidRPr="00DC2C0E">
              <w:rPr>
                <w:rFonts w:ascii="宋体" w:hAnsi="宋体" w:cs="宋体" w:hint="eastAsia"/>
                <w:bCs/>
              </w:rPr>
              <w:t>顶端断枝取材时，应切取顶端20 cm- 50 cm、具有生长能力部分的茎段作为种植材料，应将发黄、残破、腐烂或长有青苔的枝干及叶片，节处须根以及埋入泥土部分茎的分枝和叶片清理干净。</w:t>
            </w:r>
          </w:p>
          <w:p w:rsidR="00DC2C0E" w:rsidRP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5</w:t>
            </w:r>
            <w:r w:rsidRPr="00DC2C0E">
              <w:rPr>
                <w:rFonts w:ascii="宋体" w:hAnsi="宋体" w:cs="宋体" w:hint="eastAsia"/>
                <w:bCs/>
              </w:rPr>
              <w:t>)</w:t>
            </w:r>
            <w:r>
              <w:rPr>
                <w:rFonts w:ascii="宋体" w:hAnsi="宋体" w:cs="宋体" w:hint="eastAsia"/>
                <w:bCs/>
              </w:rPr>
              <w:t>、</w:t>
            </w:r>
            <w:r w:rsidRPr="00DC2C0E">
              <w:rPr>
                <w:rFonts w:ascii="宋体" w:hAnsi="宋体" w:cs="宋体" w:hint="eastAsia"/>
                <w:bCs/>
              </w:rPr>
              <w:t>整理好的植物材料应采用0.2%- 5% 的高锰酸钾溶液浸泡10 min- 20 min消毒，清洗干净，保持湿润状态并放置于室内的阴凉处备用。</w:t>
            </w:r>
          </w:p>
          <w:p w:rsidR="00DC2C0E" w:rsidRP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6）、</w:t>
            </w:r>
            <w:r w:rsidRPr="00DC2C0E">
              <w:rPr>
                <w:rFonts w:ascii="宋体" w:hAnsi="宋体" w:cs="宋体" w:hint="eastAsia"/>
                <w:bCs/>
              </w:rPr>
              <w:t>直接种植</w:t>
            </w:r>
            <w:r>
              <w:rPr>
                <w:rFonts w:ascii="宋体" w:hAnsi="宋体" w:cs="宋体" w:hint="eastAsia"/>
                <w:bCs/>
              </w:rPr>
              <w:t>时，</w:t>
            </w:r>
            <w:r w:rsidRPr="00DC2C0E">
              <w:rPr>
                <w:rFonts w:ascii="宋体" w:hAnsi="宋体" w:cs="宋体" w:hint="eastAsia"/>
                <w:bCs/>
              </w:rPr>
              <w:t>应将缓释复合肥与不含养分的种植基质混合均匀后铺在容器底部，缓释复合肥施肥量为1g- 2 g/kg。覆盖一层1 cm-2 cm厚度的种植基质。</w:t>
            </w:r>
          </w:p>
          <w:p w:rsidR="00DC2C0E" w:rsidRP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7）、</w:t>
            </w:r>
            <w:proofErr w:type="gramStart"/>
            <w:r w:rsidRPr="00DC2C0E">
              <w:rPr>
                <w:rFonts w:ascii="宋体" w:hAnsi="宋体" w:cs="宋体" w:hint="eastAsia"/>
                <w:bCs/>
              </w:rPr>
              <w:t>沉盆种植</w:t>
            </w:r>
            <w:proofErr w:type="gramEnd"/>
            <w:r>
              <w:rPr>
                <w:rFonts w:ascii="宋体" w:hAnsi="宋体" w:cs="宋体" w:hint="eastAsia"/>
                <w:bCs/>
              </w:rPr>
              <w:t>时，</w:t>
            </w:r>
            <w:r w:rsidRPr="00DC2C0E">
              <w:rPr>
                <w:rFonts w:ascii="宋体" w:hAnsi="宋体" w:cs="宋体" w:hint="eastAsia"/>
                <w:bCs/>
              </w:rPr>
              <w:t>在不含养分的种植基质填充种植容器时，应将缓释复合肥与种植基质均匀后放置在容器底部，缓释复合肥施肥量为3 g-4 g/kg。覆盖一层2 cm-3 cm</w:t>
            </w:r>
            <w:r>
              <w:rPr>
                <w:rFonts w:ascii="宋体" w:hAnsi="宋体" w:cs="宋体" w:hint="eastAsia"/>
                <w:bCs/>
              </w:rPr>
              <w:t>厚度的种植基质。</w:t>
            </w:r>
            <w:r w:rsidRPr="00DC2C0E">
              <w:rPr>
                <w:rFonts w:ascii="宋体" w:hAnsi="宋体" w:cs="宋体" w:hint="eastAsia"/>
                <w:bCs/>
              </w:rPr>
              <w:t>植物材料种植后应紧压植株周围，并抚平表面</w:t>
            </w:r>
            <w:r>
              <w:rPr>
                <w:rFonts w:ascii="宋体" w:hAnsi="宋体" w:cs="宋体" w:hint="eastAsia"/>
                <w:bCs/>
              </w:rPr>
              <w:t>；</w:t>
            </w:r>
            <w:r w:rsidRPr="00DC2C0E">
              <w:rPr>
                <w:rFonts w:ascii="宋体" w:hAnsi="宋体" w:cs="宋体" w:hint="eastAsia"/>
                <w:bCs/>
              </w:rPr>
              <w:t>然后在表面覆盖粒径为0.3 cm-0.6 cm小石子，小石子覆盖厚度1 cm-2 cm为宜。</w:t>
            </w:r>
          </w:p>
          <w:p w:rsid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8）、</w:t>
            </w:r>
            <w:r w:rsidRPr="00DC2C0E">
              <w:rPr>
                <w:rFonts w:ascii="宋体" w:hAnsi="宋体" w:cs="宋体" w:hint="eastAsia"/>
                <w:bCs/>
              </w:rPr>
              <w:t>种植3 个-4 个月后宜追施缓释复合肥1次，缓释复合肥施肥量为1g- 2 g/kg</w:t>
            </w:r>
            <w:bookmarkStart w:id="0" w:name="_GoBack"/>
            <w:bookmarkEnd w:id="0"/>
            <w:r w:rsidRPr="00DC2C0E">
              <w:rPr>
                <w:rFonts w:ascii="宋体" w:hAnsi="宋体" w:cs="宋体" w:hint="eastAsia"/>
                <w:bCs/>
              </w:rPr>
              <w:t>。</w:t>
            </w:r>
          </w:p>
          <w:p w:rsidR="00DC2C0E" w:rsidRP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9）、</w:t>
            </w:r>
            <w:r w:rsidRPr="00DC2C0E">
              <w:rPr>
                <w:rFonts w:ascii="宋体" w:hAnsi="宋体" w:cs="宋体" w:hint="eastAsia"/>
                <w:bCs/>
              </w:rPr>
              <w:t>观赏水草出现病害时，应及时取出全部水草，并对水族箱采用0.5 mg/L- 0.8 mg/L的硫酸铜溶液浸泡20 min-30 min消毒处理；健康水草应采用0.2%-5% 的高锰酸钾溶液浸泡10 min-20 min消毒，清洗干净后重新栽培；染病植物应清理染病部位，采用0.2%-5% 的高锰酸钾溶液浸泡10 min-20 min消毒处理后隔离养护。</w:t>
            </w:r>
          </w:p>
          <w:p w:rsidR="00DC2C0E" w:rsidRDefault="00DC2C0E" w:rsidP="00DC2C0E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10</w:t>
            </w:r>
            <w:r w:rsidRPr="00DC2C0E">
              <w:rPr>
                <w:rFonts w:ascii="宋体" w:hAnsi="宋体" w:cs="宋体" w:hint="eastAsia"/>
                <w:bCs/>
              </w:rPr>
              <w:t>)病虫害防治以农业防治、物理防治和生物防治为主，农药防治应按照GB/T 8321执行。观赏水草的主要病虫害及防治方法见附录 C。</w:t>
            </w:r>
          </w:p>
          <w:p w:rsidR="00D8123E" w:rsidRPr="005A6E2C" w:rsidRDefault="00D8123E" w:rsidP="00D8123E">
            <w:pPr>
              <w:spacing w:line="360" w:lineRule="auto"/>
              <w:ind w:firstLineChars="200" w:firstLine="422"/>
              <w:rPr>
                <w:rFonts w:ascii="宋体" w:hAnsi="宋体" w:cs="宋体"/>
                <w:b/>
                <w:bCs/>
              </w:rPr>
            </w:pPr>
            <w:r w:rsidRPr="005A6E2C">
              <w:rPr>
                <w:rFonts w:ascii="宋体" w:hAnsi="宋体" w:cs="宋体" w:hint="eastAsia"/>
                <w:b/>
                <w:bCs/>
              </w:rPr>
              <w:t>试验验证的论述：</w:t>
            </w:r>
          </w:p>
          <w:p w:rsidR="007D74B7" w:rsidRDefault="005148F3" w:rsidP="007B7129">
            <w:pPr>
              <w:spacing w:line="360" w:lineRule="auto"/>
              <w:ind w:firstLineChars="200" w:firstLine="420"/>
              <w:rPr>
                <w:rFonts w:ascii="方正仿宋_GBK" w:eastAsia="方正仿宋_GBK" w:hAnsi="仿宋_GB2312" w:cs="仿宋_GB2312"/>
              </w:rPr>
            </w:pPr>
            <w:r w:rsidRPr="005A6E2C">
              <w:rPr>
                <w:rFonts w:ascii="宋体" w:hAnsi="宋体" w:hint="eastAsia"/>
                <w:color w:val="000000"/>
              </w:rPr>
              <w:t>本文件</w:t>
            </w:r>
            <w:r w:rsidR="00D8123E" w:rsidRPr="005A6E2C">
              <w:rPr>
                <w:rFonts w:ascii="宋体" w:hAnsi="宋体" w:hint="eastAsia"/>
                <w:color w:val="000000"/>
              </w:rPr>
              <w:t>的制定单位</w:t>
            </w:r>
            <w:r w:rsidR="005A6E2C" w:rsidRPr="005A6E2C">
              <w:rPr>
                <w:rFonts w:ascii="宋体" w:hAnsi="宋体" w:hint="eastAsia"/>
                <w:color w:val="000000"/>
              </w:rPr>
              <w:t>在查阅参考文献和其他省的地方标准的基础上，按照</w:t>
            </w:r>
            <w:r w:rsidR="00D8123E" w:rsidRPr="005A6E2C">
              <w:rPr>
                <w:rFonts w:ascii="宋体" w:hAnsi="宋体" w:hint="eastAsia"/>
                <w:color w:val="000000"/>
              </w:rPr>
              <w:t>水生植物学、植物病虫害绿色防控等理论，</w:t>
            </w:r>
            <w:r w:rsidR="0041047E" w:rsidRPr="005A6E2C">
              <w:rPr>
                <w:rFonts w:ascii="宋体" w:hAnsi="宋体" w:hint="eastAsia"/>
                <w:color w:val="000000"/>
              </w:rPr>
              <w:t>对湖北地区的</w:t>
            </w:r>
            <w:r w:rsidR="005A6E2C" w:rsidRPr="005A6E2C">
              <w:rPr>
                <w:rFonts w:ascii="宋体" w:hAnsi="宋体" w:hint="eastAsia"/>
                <w:color w:val="000000"/>
              </w:rPr>
              <w:t>水族箱观赏水草种类进行调研</w:t>
            </w:r>
            <w:r w:rsidR="0041047E" w:rsidRPr="005A6E2C">
              <w:rPr>
                <w:rFonts w:ascii="宋体" w:hAnsi="宋体" w:hint="eastAsia"/>
                <w:color w:val="000000"/>
              </w:rPr>
              <w:t>，结合项目组</w:t>
            </w:r>
            <w:r w:rsidR="005A6E2C" w:rsidRPr="005A6E2C">
              <w:rPr>
                <w:rFonts w:ascii="宋体" w:hAnsi="宋体" w:hint="eastAsia"/>
                <w:color w:val="000000"/>
              </w:rPr>
              <w:t>多年的资源收集、科研成果、</w:t>
            </w:r>
            <w:r w:rsidR="00563810" w:rsidRPr="005A6E2C">
              <w:rPr>
                <w:rFonts w:ascii="宋体" w:hAnsi="宋体" w:hint="eastAsia"/>
                <w:color w:val="000000"/>
              </w:rPr>
              <w:t>栽培实践</w:t>
            </w:r>
            <w:r w:rsidR="0041047E" w:rsidRPr="005A6E2C">
              <w:rPr>
                <w:rFonts w:ascii="宋体" w:hAnsi="宋体" w:hint="eastAsia"/>
                <w:color w:val="000000"/>
              </w:rPr>
              <w:t>，确定</w:t>
            </w:r>
            <w:r w:rsidR="005A6E2C" w:rsidRPr="005A6E2C">
              <w:rPr>
                <w:rFonts w:ascii="宋体" w:hAnsi="宋体" w:hint="eastAsia"/>
                <w:color w:val="000000"/>
              </w:rPr>
              <w:t>本文件的</w:t>
            </w:r>
            <w:r w:rsidR="0041047E" w:rsidRPr="005A6E2C">
              <w:rPr>
                <w:rFonts w:ascii="宋体" w:hAnsi="宋体" w:hint="eastAsia"/>
                <w:color w:val="000000"/>
              </w:rPr>
              <w:t>主要技术指标、参数、性能指标及要求，确</w:t>
            </w:r>
            <w:r w:rsidR="0041047E" w:rsidRPr="005A6E2C">
              <w:rPr>
                <w:rFonts w:ascii="宋体" w:hAnsi="宋体" w:hint="eastAsia"/>
                <w:color w:val="000000"/>
              </w:rPr>
              <w:lastRenderedPageBreak/>
              <w:t>保</w:t>
            </w:r>
            <w:r w:rsidR="00563810" w:rsidRPr="005A6E2C">
              <w:rPr>
                <w:rFonts w:ascii="宋体" w:hAnsi="宋体" w:hint="eastAsia"/>
                <w:color w:val="000000"/>
              </w:rPr>
              <w:t>本文件</w:t>
            </w:r>
            <w:r w:rsidR="0041047E" w:rsidRPr="005A6E2C">
              <w:rPr>
                <w:rFonts w:ascii="宋体" w:hAnsi="宋体" w:hint="eastAsia"/>
                <w:color w:val="000000"/>
              </w:rPr>
              <w:t>的科学性</w:t>
            </w:r>
            <w:r w:rsidR="00563810" w:rsidRPr="005A6E2C">
              <w:rPr>
                <w:rFonts w:ascii="宋体" w:hAnsi="宋体" w:hint="eastAsia"/>
                <w:color w:val="000000"/>
              </w:rPr>
              <w:t>和</w:t>
            </w:r>
            <w:r w:rsidR="0041047E" w:rsidRPr="005A6E2C">
              <w:rPr>
                <w:rFonts w:ascii="宋体" w:hAnsi="宋体" w:hint="eastAsia"/>
                <w:color w:val="000000"/>
              </w:rPr>
              <w:t>准确性</w:t>
            </w:r>
            <w:r w:rsidR="00563810" w:rsidRPr="005A6E2C"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7D74B7" w:rsidTr="00484DB5">
        <w:trPr>
          <w:trHeight w:val="11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 w:rsidP="0092197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标准比对：</w:t>
            </w:r>
          </w:p>
          <w:p w:rsidR="0016121C" w:rsidRDefault="0027721D" w:rsidP="00484DB5">
            <w:pPr>
              <w:spacing w:beforeLines="50" w:before="156" w:afterLines="50" w:after="156" w:line="360" w:lineRule="auto"/>
              <w:ind w:firstLineChars="200" w:firstLine="420"/>
              <w:rPr>
                <w:rFonts w:ascii="方正仿宋_GBK" w:eastAsia="方正仿宋_GBK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/>
                <w:bCs/>
                <w:u w:color="000000"/>
                <w:lang w:val="zh-TW"/>
              </w:rPr>
              <w:t>标准文献范围内未查询到与本文件内容相关的国家标准、行业标准和湖北省地方标准。</w:t>
            </w:r>
          </w:p>
        </w:tc>
      </w:tr>
      <w:tr w:rsidR="007D74B7" w:rsidTr="00484DB5">
        <w:trPr>
          <w:trHeight w:val="9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Pr="00D8123E" w:rsidRDefault="007D74B7" w:rsidP="00D8123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i/>
                <w:iCs/>
                <w:color w:val="000000"/>
                <w:sz w:val="28"/>
                <w:szCs w:val="28"/>
              </w:rPr>
            </w:pPr>
            <w:r w:rsidRPr="00D8123E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风险分析：</w:t>
            </w:r>
          </w:p>
          <w:p w:rsidR="0016121C" w:rsidRPr="00983605" w:rsidRDefault="0047290B" w:rsidP="00484DB5">
            <w:pPr>
              <w:spacing w:beforeLines="50" w:before="156" w:afterLines="50" w:after="156" w:line="360" w:lineRule="auto"/>
              <w:ind w:firstLine="646"/>
              <w:rPr>
                <w:rFonts w:ascii="方正仿宋_GBK" w:eastAsia="方正仿宋_GBK" w:hAnsi="仿宋_GB2312" w:cs="仿宋_GB2312"/>
              </w:rPr>
            </w:pPr>
            <w:r w:rsidRPr="00983605">
              <w:rPr>
                <w:rFonts w:ascii="宋体" w:hAnsi="宋体" w:cs="仿宋_GB2312" w:hint="eastAsia"/>
              </w:rPr>
              <w:t>无</w:t>
            </w:r>
          </w:p>
        </w:tc>
      </w:tr>
      <w:tr w:rsidR="007D74B7" w:rsidTr="00484DB5">
        <w:trPr>
          <w:trHeight w:val="282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Pr="003F5BC9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3F5BC9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5.宣贯实施计划：</w:t>
            </w:r>
          </w:p>
          <w:p w:rsidR="00487534" w:rsidRPr="00487534" w:rsidRDefault="00487534" w:rsidP="00487534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87534">
              <w:rPr>
                <w:rFonts w:hint="eastAsia"/>
                <w:kern w:val="2"/>
                <w:sz w:val="21"/>
                <w:szCs w:val="21"/>
              </w:rPr>
              <w:t>①</w:t>
            </w:r>
            <w:r w:rsidRPr="00487534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487534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印发宣传册（单，图），以及利用电视、广播、报刊、网络、</w:t>
            </w:r>
            <w:proofErr w:type="gramStart"/>
            <w:r w:rsidRPr="00487534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微信公众号</w:t>
            </w:r>
            <w:proofErr w:type="gramEnd"/>
            <w:r w:rsidRPr="00487534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等各种形式和途径开展行之有效的宣贯培训。</w:t>
            </w:r>
          </w:p>
          <w:p w:rsidR="007D74B7" w:rsidRDefault="00487534" w:rsidP="00487534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487534">
              <w:rPr>
                <w:rFonts w:hint="eastAsia"/>
                <w:kern w:val="2"/>
                <w:sz w:val="21"/>
                <w:szCs w:val="21"/>
              </w:rPr>
              <w:t>② 组织</w:t>
            </w:r>
            <w:r w:rsidRPr="00487534">
              <w:rPr>
                <w:rFonts w:ascii="Times New Roman" w:hAnsi="Times New Roman" w:cs="Times New Roman"/>
                <w:kern w:val="2"/>
                <w:sz w:val="21"/>
                <w:szCs w:val="21"/>
              </w:rPr>
              <w:t>技术培训会</w:t>
            </w:r>
            <w:r w:rsidRPr="00487534">
              <w:rPr>
                <w:rFonts w:hint="eastAsia"/>
                <w:kern w:val="2"/>
                <w:sz w:val="21"/>
                <w:szCs w:val="21"/>
              </w:rPr>
              <w:t>，</w:t>
            </w:r>
            <w:r w:rsidRPr="00487534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重点围绕标准制修订背景、术语定义、技术指标等方面进行培训，帮助企业人员更好地理解和掌握标准，指导督促企业贯彻执行强制性标准、依法依规组织生产经营活动。</w:t>
            </w:r>
          </w:p>
        </w:tc>
      </w:tr>
      <w:tr w:rsidR="007D74B7" w:rsidTr="00484DB5">
        <w:trPr>
          <w:trHeight w:val="737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>
            <w:pPr>
              <w:pStyle w:val="a5"/>
              <w:widowControl w:val="0"/>
              <w:spacing w:before="0" w:beforeAutospacing="0" w:after="0" w:afterAutospacing="0" w:line="360" w:lineRule="exact"/>
              <w:jc w:val="both"/>
              <w:rPr>
                <w:rFonts w:ascii="方正仿宋_GBK" w:eastAsia="方正仿宋_GBK" w:hAnsi="仿宋_GB2312" w:cs="仿宋_GB2312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kern w:val="2"/>
                <w:sz w:val="28"/>
                <w:szCs w:val="28"/>
              </w:rPr>
              <w:t>6.专家组：</w:t>
            </w:r>
          </w:p>
          <w:p w:rsidR="009415DB" w:rsidRPr="009415DB" w:rsidRDefault="009415DB" w:rsidP="00484DB5">
            <w:pPr>
              <w:pStyle w:val="a5"/>
              <w:spacing w:beforeLines="50" w:before="156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本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文件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起草牵头单位：中国科学院武汉植物园。负责成立标准起草组</w:t>
            </w:r>
            <w:r w:rsidR="007D10D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，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组织</w:t>
            </w:r>
            <w:r w:rsidR="007D10D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标准起草活动，协调处理起草工作中出现的问题，承担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标准编制费用；</w:t>
            </w:r>
          </w:p>
          <w:p w:rsidR="009415DB" w:rsidRDefault="009415DB" w:rsidP="009415DB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本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文件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起草参与单位：</w:t>
            </w:r>
            <w:proofErr w:type="gramStart"/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武汉市科硕科技</w:t>
            </w:r>
            <w:proofErr w:type="gramEnd"/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有限公司。负责配合牵头单位成立标准起草组，配合牵头单位完成标准起草工作。</w:t>
            </w:r>
          </w:p>
          <w:p w:rsidR="009415DB" w:rsidRPr="009415DB" w:rsidRDefault="009415DB" w:rsidP="009415DB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本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文件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主要起草人：</w:t>
            </w:r>
            <w:r w:rsidR="00A125FA" w:rsidRPr="00A125FA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潘俊峰、刘艳玲、</w:t>
            </w:r>
            <w:proofErr w:type="gramStart"/>
            <w:r w:rsidR="00A125FA" w:rsidRPr="00A125FA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廖廓</w:t>
            </w:r>
            <w:proofErr w:type="gramEnd"/>
            <w:r w:rsidR="00A125FA" w:rsidRPr="00A125FA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、操瑜、杨美、杨东、李震、徐向阳、牛伟卫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。职责分工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见下表：</w:t>
            </w:r>
          </w:p>
          <w:p w:rsidR="007D74B7" w:rsidRPr="009415DB" w:rsidRDefault="009415DB" w:rsidP="009415DB">
            <w:pPr>
              <w:pStyle w:val="a5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本文件</w:t>
            </w:r>
            <w:r w:rsidRPr="009415DB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主要</w:t>
            </w:r>
            <w:r w:rsidR="00D25F02" w:rsidRPr="00D25F02"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起草人</w:t>
            </w:r>
            <w:r w:rsidR="00D25F02"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及</w:t>
            </w:r>
            <w:r w:rsidRPr="009415DB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职责分工</w:t>
            </w:r>
          </w:p>
          <w:tbl>
            <w:tblPr>
              <w:tblStyle w:val="a6"/>
              <w:tblW w:w="8075" w:type="dxa"/>
              <w:tblLook w:val="04A0" w:firstRow="1" w:lastRow="0" w:firstColumn="1" w:lastColumn="0" w:noHBand="0" w:noVBand="1"/>
            </w:tblPr>
            <w:tblGrid>
              <w:gridCol w:w="877"/>
              <w:gridCol w:w="1484"/>
              <w:gridCol w:w="2655"/>
              <w:gridCol w:w="3059"/>
            </w:tblGrid>
            <w:tr w:rsidR="00484DB5" w:rsidRPr="006E1830" w:rsidTr="00484DB5">
              <w:tc>
                <w:tcPr>
                  <w:tcW w:w="877" w:type="dxa"/>
                </w:tcPr>
                <w:p w:rsidR="00484DB5" w:rsidRPr="009415DB" w:rsidRDefault="00484DB5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484" w:type="dxa"/>
                </w:tcPr>
                <w:p w:rsidR="00484DB5" w:rsidRPr="009415DB" w:rsidRDefault="00484DB5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职称职务</w:t>
                  </w:r>
                </w:p>
              </w:tc>
              <w:tc>
                <w:tcPr>
                  <w:tcW w:w="2655" w:type="dxa"/>
                </w:tcPr>
                <w:p w:rsidR="00484DB5" w:rsidRPr="009415DB" w:rsidRDefault="00484DB5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联系方式</w:t>
                  </w:r>
                </w:p>
              </w:tc>
              <w:tc>
                <w:tcPr>
                  <w:tcW w:w="3059" w:type="dxa"/>
                </w:tcPr>
                <w:p w:rsidR="00484DB5" w:rsidRPr="009415DB" w:rsidRDefault="00484DB5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职责分工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潘俊峰</w:t>
                  </w:r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高级实验师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panjfaau@163.com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负责组织成立项目组、立项申请和标准编制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刘艳玲</w:t>
                  </w:r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正高级工程师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liuyanling@wbgcas.cn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6E1830" w:rsidRDefault="00484DB5" w:rsidP="00715276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编制标准草案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</w:pPr>
                  <w:proofErr w:type="gramStart"/>
                  <w:r w:rsidRPr="00A125FA">
                    <w:rPr>
                      <w:rFonts w:ascii="Times New Roman" w:hAnsi="Times New Roman" w:cs="Times New Roman" w:hint="eastAsia"/>
                      <w:kern w:val="2"/>
                      <w:sz w:val="21"/>
                      <w:szCs w:val="21"/>
                    </w:rPr>
                    <w:t>廖廓</w:t>
                  </w:r>
                  <w:proofErr w:type="gramEnd"/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副</w:t>
                  </w: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研究员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41047E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A0AD7">
                    <w:rPr>
                      <w:rFonts w:ascii="Times New Roman" w:hAnsi="Times New Roman" w:cs="Times New Roman"/>
                      <w:sz w:val="21"/>
                      <w:szCs w:val="21"/>
                    </w:rPr>
                    <w:t>liaokuo@wbgcas.cn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C24A7A" w:rsidRDefault="00484DB5" w:rsidP="00715276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技术审查意见汇总及修改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A125FA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kern w:val="2"/>
                      <w:sz w:val="21"/>
                      <w:szCs w:val="21"/>
                    </w:rPr>
                  </w:pPr>
                  <w:proofErr w:type="gramStart"/>
                  <w:r w:rsidRPr="00A125FA">
                    <w:rPr>
                      <w:rFonts w:ascii="Times New Roman" w:hAnsi="Times New Roman" w:cs="Times New Roman" w:hint="eastAsia"/>
                      <w:kern w:val="2"/>
                      <w:sz w:val="21"/>
                      <w:szCs w:val="21"/>
                    </w:rPr>
                    <w:t>操瑜</w:t>
                  </w:r>
                  <w:proofErr w:type="gramEnd"/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副</w:t>
                  </w: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研究员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41047E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C4C42">
                    <w:rPr>
                      <w:rFonts w:ascii="Times New Roman" w:hAnsi="Times New Roman" w:cs="Times New Roman"/>
                      <w:sz w:val="21"/>
                      <w:szCs w:val="21"/>
                    </w:rPr>
                    <w:t>caoyu@wbgcas.cn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C24A7A" w:rsidRDefault="00484DB5" w:rsidP="00B60577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编制标准征求意见稿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杨美</w:t>
                  </w:r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研究员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yangmei815815@wbgcas.cn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6E1830" w:rsidRDefault="00484DB5" w:rsidP="00715276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标准征求意见汇总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及修改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杨东</w:t>
                  </w:r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高级工程师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yangdong@wbgcas.cn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6E1830" w:rsidRDefault="00484DB5" w:rsidP="00715276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申请查新报告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李震</w:t>
                  </w:r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工程师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lizhwh@126.com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标准预研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徐向阳</w:t>
                  </w:r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企业</w:t>
                  </w: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技术</w:t>
                  </w: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总工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43D7">
                    <w:rPr>
                      <w:rFonts w:ascii="Times New Roman" w:hAnsi="Times New Roman" w:cs="Times New Roman"/>
                      <w:sz w:val="21"/>
                      <w:szCs w:val="21"/>
                    </w:rPr>
                    <w:t>info@pondplants.com.cn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6E1830" w:rsidRDefault="00484DB5" w:rsidP="00B60577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编制实施及评估</w:t>
                  </w:r>
                </w:p>
              </w:tc>
            </w:tr>
            <w:tr w:rsidR="00484DB5" w:rsidRPr="006E1830" w:rsidTr="00484DB5">
              <w:tc>
                <w:tcPr>
                  <w:tcW w:w="877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牛伟卫</w:t>
                  </w:r>
                </w:p>
              </w:tc>
              <w:tc>
                <w:tcPr>
                  <w:tcW w:w="1484" w:type="dxa"/>
                  <w:vAlign w:val="center"/>
                </w:tcPr>
                <w:p w:rsidR="00484DB5" w:rsidRPr="006E1830" w:rsidRDefault="00484DB5" w:rsidP="00484DB5">
                  <w:pPr>
                    <w:pStyle w:val="a5"/>
                    <w:spacing w:before="0" w:beforeAutospacing="0" w:after="0" w:afterAutospacing="0"/>
                    <w:jc w:val="center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企业</w:t>
                  </w: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技术</w:t>
                  </w: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骨干</w:t>
                  </w:r>
                </w:p>
              </w:tc>
              <w:tc>
                <w:tcPr>
                  <w:tcW w:w="2655" w:type="dxa"/>
                  <w:vAlign w:val="center"/>
                </w:tcPr>
                <w:p w:rsidR="00484DB5" w:rsidRPr="006E1830" w:rsidRDefault="00484DB5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43D7">
                    <w:rPr>
                      <w:rFonts w:ascii="Times New Roman" w:hAnsi="Times New Roman" w:cs="Times New Roman"/>
                      <w:sz w:val="21"/>
                      <w:szCs w:val="21"/>
                    </w:rPr>
                    <w:t>mandy@pondplants.com.cn</w:t>
                  </w:r>
                </w:p>
              </w:tc>
              <w:tc>
                <w:tcPr>
                  <w:tcW w:w="3059" w:type="dxa"/>
                  <w:vAlign w:val="center"/>
                </w:tcPr>
                <w:p w:rsidR="00484DB5" w:rsidRPr="006E1830" w:rsidRDefault="00484DB5" w:rsidP="00B06C5D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编制说明</w:t>
                  </w:r>
                </w:p>
              </w:tc>
            </w:tr>
          </w:tbl>
          <w:p w:rsidR="00C24A7A" w:rsidRDefault="00C24A7A" w:rsidP="00B06C5D">
            <w:pPr>
              <w:pStyle w:val="a5"/>
              <w:widowControl w:val="0"/>
              <w:spacing w:before="0" w:beforeAutospacing="0" w:after="0" w:afterAutospacing="0" w:line="360" w:lineRule="exact"/>
              <w:jc w:val="both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</w:tbl>
    <w:p w:rsidR="007D74B7" w:rsidRDefault="007D74B7" w:rsidP="007D74B7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b/>
          <w:color w:val="000000"/>
          <w:sz w:val="28"/>
          <w:szCs w:val="28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此表可根据内容多少调整格式，填写时删除斜体的填写说明。</w:t>
      </w:r>
    </w:p>
    <w:sectPr w:rsidR="007D74B7" w:rsidSect="0014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6D" w:rsidRDefault="000D006D" w:rsidP="007D74B7">
      <w:r>
        <w:separator/>
      </w:r>
    </w:p>
  </w:endnote>
  <w:endnote w:type="continuationSeparator" w:id="0">
    <w:p w:rsidR="000D006D" w:rsidRDefault="000D006D" w:rsidP="007D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6D" w:rsidRDefault="000D006D" w:rsidP="007D74B7">
      <w:r>
        <w:separator/>
      </w:r>
    </w:p>
  </w:footnote>
  <w:footnote w:type="continuationSeparator" w:id="0">
    <w:p w:rsidR="000D006D" w:rsidRDefault="000D006D" w:rsidP="007D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129"/>
    <w:multiLevelType w:val="multilevel"/>
    <w:tmpl w:val="C8EEDBCE"/>
    <w:lvl w:ilvl="0">
      <w:start w:val="3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4B7"/>
    <w:rsid w:val="00021007"/>
    <w:rsid w:val="000578EB"/>
    <w:rsid w:val="000D006D"/>
    <w:rsid w:val="000E3039"/>
    <w:rsid w:val="000E6E2A"/>
    <w:rsid w:val="00143FA5"/>
    <w:rsid w:val="00145EC4"/>
    <w:rsid w:val="0016121C"/>
    <w:rsid w:val="00166167"/>
    <w:rsid w:val="0027721D"/>
    <w:rsid w:val="002C4C42"/>
    <w:rsid w:val="003743D7"/>
    <w:rsid w:val="003F5BC9"/>
    <w:rsid w:val="0040513C"/>
    <w:rsid w:val="0041047E"/>
    <w:rsid w:val="00420796"/>
    <w:rsid w:val="0043762F"/>
    <w:rsid w:val="00464EEC"/>
    <w:rsid w:val="0047290B"/>
    <w:rsid w:val="00484DB5"/>
    <w:rsid w:val="004861D8"/>
    <w:rsid w:val="00487534"/>
    <w:rsid w:val="004B0E07"/>
    <w:rsid w:val="004E3B70"/>
    <w:rsid w:val="005148F3"/>
    <w:rsid w:val="00531232"/>
    <w:rsid w:val="00563810"/>
    <w:rsid w:val="00565FF2"/>
    <w:rsid w:val="005A6E2C"/>
    <w:rsid w:val="006537F8"/>
    <w:rsid w:val="00660961"/>
    <w:rsid w:val="00690A90"/>
    <w:rsid w:val="00697905"/>
    <w:rsid w:val="006A3A25"/>
    <w:rsid w:val="006D3DE4"/>
    <w:rsid w:val="006E1830"/>
    <w:rsid w:val="006E1EE8"/>
    <w:rsid w:val="00715276"/>
    <w:rsid w:val="00741688"/>
    <w:rsid w:val="007B7129"/>
    <w:rsid w:val="007D10D8"/>
    <w:rsid w:val="007D74B7"/>
    <w:rsid w:val="008500EA"/>
    <w:rsid w:val="008E65EB"/>
    <w:rsid w:val="00921E0D"/>
    <w:rsid w:val="009249ED"/>
    <w:rsid w:val="009415DB"/>
    <w:rsid w:val="00983605"/>
    <w:rsid w:val="00A125FA"/>
    <w:rsid w:val="00A5211A"/>
    <w:rsid w:val="00A55820"/>
    <w:rsid w:val="00AD4D01"/>
    <w:rsid w:val="00B06C5D"/>
    <w:rsid w:val="00B1633A"/>
    <w:rsid w:val="00B52D83"/>
    <w:rsid w:val="00B60577"/>
    <w:rsid w:val="00BB3C19"/>
    <w:rsid w:val="00C0054F"/>
    <w:rsid w:val="00C24A7A"/>
    <w:rsid w:val="00CA0AD7"/>
    <w:rsid w:val="00D25F02"/>
    <w:rsid w:val="00D41C5F"/>
    <w:rsid w:val="00D555B6"/>
    <w:rsid w:val="00D57390"/>
    <w:rsid w:val="00D62EA2"/>
    <w:rsid w:val="00D8123E"/>
    <w:rsid w:val="00DC2C0E"/>
    <w:rsid w:val="00DF5382"/>
    <w:rsid w:val="00E303C9"/>
    <w:rsid w:val="00E37668"/>
    <w:rsid w:val="00E97141"/>
    <w:rsid w:val="00EB7602"/>
    <w:rsid w:val="00F0713A"/>
    <w:rsid w:val="00F6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4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D7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60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1"/>
    <w:semiHidden/>
    <w:unhideWhenUsed/>
    <w:qFormat/>
    <w:rsid w:val="00D8123E"/>
    <w:rPr>
      <w:rFonts w:ascii="宋体" w:hAnsi="宋体" w:cs="宋体"/>
      <w:lang w:val="zh-CN" w:bidi="zh-CN"/>
    </w:rPr>
  </w:style>
  <w:style w:type="character" w:customStyle="1" w:styleId="Char1">
    <w:name w:val="正文文本 Char"/>
    <w:basedOn w:val="a0"/>
    <w:link w:val="a7"/>
    <w:uiPriority w:val="1"/>
    <w:semiHidden/>
    <w:rsid w:val="00D8123E"/>
    <w:rPr>
      <w:rFonts w:ascii="宋体" w:eastAsia="宋体" w:hAnsi="宋体" w:cs="宋体"/>
      <w:szCs w:val="21"/>
      <w:lang w:val="zh-CN" w:bidi="zh-CN"/>
    </w:rPr>
  </w:style>
  <w:style w:type="character" w:styleId="a8">
    <w:name w:val="annotation reference"/>
    <w:basedOn w:val="a0"/>
    <w:rsid w:val="00464EEC"/>
    <w:rPr>
      <w:sz w:val="21"/>
      <w:szCs w:val="21"/>
    </w:rPr>
  </w:style>
  <w:style w:type="paragraph" w:styleId="a9">
    <w:name w:val="annotation text"/>
    <w:basedOn w:val="a"/>
    <w:link w:val="Char2"/>
    <w:rsid w:val="00464EEC"/>
    <w:pPr>
      <w:jc w:val="left"/>
    </w:pPr>
    <w:rPr>
      <w:sz w:val="32"/>
      <w:szCs w:val="20"/>
    </w:rPr>
  </w:style>
  <w:style w:type="character" w:customStyle="1" w:styleId="Char2">
    <w:name w:val="批注文字 Char"/>
    <w:basedOn w:val="a0"/>
    <w:link w:val="a9"/>
    <w:rsid w:val="00464EEC"/>
    <w:rPr>
      <w:rFonts w:ascii="Times New Roman" w:eastAsia="宋体" w:hAnsi="Times New Roman" w:cs="Times New Roman"/>
      <w:sz w:val="32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464EE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64E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wx_cl</dc:creator>
  <cp:keywords/>
  <dc:description/>
  <cp:lastModifiedBy>潘俊峰</cp:lastModifiedBy>
  <cp:revision>74</cp:revision>
  <dcterms:created xsi:type="dcterms:W3CDTF">2021-11-11T03:08:00Z</dcterms:created>
  <dcterms:modified xsi:type="dcterms:W3CDTF">2024-10-28T06:36:00Z</dcterms:modified>
</cp:coreProperties>
</file>